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2F2F2" w:themeColor="background1" w:themeShade="F2"/>
  <w:body>
    <w:tbl>
      <w:tblPr>
        <w:tblStyle w:val="TableGrid"/>
        <w:tblW w:w="96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0"/>
      </w:tblGrid>
      <w:tr w:rsidR="00407902" w14:paraId="5FA0BC33" w14:textId="77777777" w:rsidTr="00407902">
        <w:trPr>
          <w:trHeight w:val="45"/>
          <w:jc w:val="center"/>
        </w:trPr>
        <w:tc>
          <w:tcPr>
            <w:tcW w:w="9690" w:type="dxa"/>
            <w:hideMark/>
          </w:tcPr>
          <w:p w14:paraId="1F000A88" w14:textId="422B37CC" w:rsidR="00407902" w:rsidRDefault="00407902">
            <w:pPr>
              <w:spacing w:line="240" w:lineRule="auto"/>
              <w:rPr>
                <w:rFonts w:ascii="Arial" w:eastAsia="Meiryo" w:hAnsi="Arial" w:cs="Arial"/>
                <w:b/>
                <w:bCs/>
                <w:color w:val="212529"/>
                <w:spacing w:val="2"/>
                <w:szCs w:val="32"/>
              </w:rPr>
            </w:pPr>
            <w:bookmarkStart w:id="0" w:name="_Hlk101431569"/>
            <w:bookmarkStart w:id="1" w:name="_Hlk100135902"/>
            <w:r>
              <w:rPr>
                <w:rFonts w:ascii="Arial" w:hAnsi="Arial" w:cs="Arial"/>
                <w:noProof/>
              </w:rPr>
              <w:drawing>
                <wp:inline distT="0" distB="0" distL="0" distR="0" wp14:anchorId="4CF2F078" wp14:editId="04450AD8">
                  <wp:extent cx="6152400" cy="29988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2400" cy="299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7902" w14:paraId="2FFA4668" w14:textId="77777777" w:rsidTr="008370AD">
        <w:trPr>
          <w:trHeight w:val="983"/>
          <w:jc w:val="center"/>
        </w:trPr>
        <w:tc>
          <w:tcPr>
            <w:tcW w:w="9690" w:type="dxa"/>
            <w:shd w:val="clear" w:color="auto" w:fill="071D49"/>
          </w:tcPr>
          <w:p w14:paraId="3460E498" w14:textId="77777777" w:rsidR="00407902" w:rsidRDefault="00407902">
            <w:pPr>
              <w:spacing w:line="276" w:lineRule="auto"/>
              <w:ind w:left="567" w:right="567"/>
              <w:jc w:val="center"/>
              <w:rPr>
                <w:rFonts w:ascii="Arial" w:eastAsia="Meiryo" w:hAnsi="Arial" w:cs="Arial"/>
                <w:color w:val="000000"/>
                <w:spacing w:val="2"/>
                <w:szCs w:val="32"/>
              </w:rPr>
            </w:pPr>
          </w:p>
          <w:p w14:paraId="042E5C8F" w14:textId="6CCAA16D" w:rsidR="00407902" w:rsidRDefault="00117656">
            <w:pPr>
              <w:spacing w:after="120" w:line="240" w:lineRule="auto"/>
              <w:ind w:left="567" w:right="567"/>
              <w:rPr>
                <w:rFonts w:ascii="Arial" w:eastAsia="Meiryo" w:hAnsi="Arial" w:cs="Arial"/>
                <w:color w:val="000000"/>
                <w:spacing w:val="2"/>
                <w:sz w:val="20"/>
                <w:szCs w:val="28"/>
              </w:rPr>
            </w:pPr>
            <w:r w:rsidRPr="008370AD">
              <w:rPr>
                <w:rFonts w:ascii="Arial" w:eastAsia="Meiryo" w:hAnsi="Arial" w:cs="Arial"/>
                <w:b/>
                <w:bCs/>
                <w:color w:val="FFD521"/>
                <w:spacing w:val="2"/>
                <w:sz w:val="72"/>
                <w:szCs w:val="72"/>
              </w:rPr>
              <w:t>P</w:t>
            </w:r>
            <w:r w:rsidR="00407902" w:rsidRPr="008370AD">
              <w:rPr>
                <w:rFonts w:ascii="Arial" w:eastAsia="Meiryo" w:hAnsi="Arial" w:cs="Arial"/>
                <w:b/>
                <w:bCs/>
                <w:color w:val="FFD521"/>
                <w:spacing w:val="2"/>
                <w:sz w:val="72"/>
                <w:szCs w:val="72"/>
              </w:rPr>
              <w:t>ay attention</w:t>
            </w:r>
            <w:r w:rsidR="00407902" w:rsidRPr="00407902">
              <w:rPr>
                <w:rFonts w:ascii="Arial" w:eastAsia="Meiryo" w:hAnsi="Arial" w:cs="Arial"/>
                <w:b/>
                <w:bCs/>
                <w:color w:val="FFFFFF" w:themeColor="background1"/>
                <w:spacing w:val="2"/>
                <w:sz w:val="72"/>
                <w:szCs w:val="72"/>
              </w:rPr>
              <w:t xml:space="preserve"> to your pension</w:t>
            </w:r>
          </w:p>
          <w:p w14:paraId="01A19C6A" w14:textId="77777777" w:rsidR="00407902" w:rsidRDefault="00407902">
            <w:pPr>
              <w:widowControl w:val="0"/>
              <w:adjustRightInd w:val="0"/>
              <w:spacing w:line="276" w:lineRule="auto"/>
              <w:ind w:left="927" w:right="567"/>
              <w:textAlignment w:val="baseline"/>
              <w:outlineLvl w:val="1"/>
              <w:rPr>
                <w:rFonts w:ascii="Arial" w:eastAsia="Meiryo" w:hAnsi="Arial" w:cs="Arial"/>
                <w:b/>
                <w:bCs/>
                <w:color w:val="000000"/>
                <w:spacing w:val="2"/>
                <w:szCs w:val="32"/>
              </w:rPr>
            </w:pPr>
          </w:p>
        </w:tc>
      </w:tr>
      <w:tr w:rsidR="00407902" w14:paraId="4E5FEE20" w14:textId="77777777" w:rsidTr="00407902">
        <w:trPr>
          <w:trHeight w:val="983"/>
          <w:jc w:val="center"/>
        </w:trPr>
        <w:tc>
          <w:tcPr>
            <w:tcW w:w="9690" w:type="dxa"/>
            <w:shd w:val="clear" w:color="auto" w:fill="FFFFFF" w:themeFill="background1"/>
          </w:tcPr>
          <w:p w14:paraId="2F6BCA97" w14:textId="77777777" w:rsidR="00407902" w:rsidRDefault="00407902">
            <w:pPr>
              <w:pStyle w:val="Heading3"/>
              <w:spacing w:before="0" w:beforeAutospacing="0" w:after="120" w:afterAutospacing="0"/>
              <w:ind w:left="567" w:right="567"/>
              <w:outlineLvl w:val="2"/>
              <w:rPr>
                <w:rFonts w:ascii="Arial" w:eastAsiaTheme="majorEastAsia" w:hAnsi="Arial" w:cs="Arial"/>
                <w:caps/>
                <w:color w:val="2A2D34"/>
                <w:spacing w:val="63"/>
                <w:sz w:val="28"/>
                <w:szCs w:val="28"/>
                <w:lang w:eastAsia="en-US"/>
              </w:rPr>
            </w:pPr>
            <w:bookmarkStart w:id="2" w:name="_Hlk99638099"/>
            <w:bookmarkStart w:id="3" w:name="_Hlk99983845"/>
          </w:p>
          <w:p w14:paraId="5FBE2C5D" w14:textId="34F3E433" w:rsidR="00407902" w:rsidRDefault="00407902" w:rsidP="00407902">
            <w:pPr>
              <w:widowControl w:val="0"/>
              <w:adjustRightInd w:val="0"/>
              <w:spacing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b/>
                <w:color w:val="212529"/>
                <w:spacing w:val="2"/>
                <w:sz w:val="28"/>
                <w:szCs w:val="28"/>
              </w:rPr>
            </w:pPr>
            <w:r w:rsidRPr="00407902">
              <w:rPr>
                <w:rFonts w:ascii="Arial" w:eastAsia="Meiryo" w:hAnsi="Arial" w:cs="Arial"/>
                <w:b/>
                <w:color w:val="212529"/>
                <w:spacing w:val="2"/>
                <w:sz w:val="28"/>
                <w:szCs w:val="28"/>
              </w:rPr>
              <w:t>National Pension Tracing Day is this Sunday</w:t>
            </w:r>
            <w:r w:rsidR="00117656">
              <w:rPr>
                <w:rFonts w:ascii="Arial" w:eastAsia="Meiryo" w:hAnsi="Arial" w:cs="Arial"/>
                <w:b/>
                <w:color w:val="212529"/>
                <w:spacing w:val="2"/>
                <w:sz w:val="28"/>
                <w:szCs w:val="28"/>
              </w:rPr>
              <w:t xml:space="preserve"> 30 October</w:t>
            </w:r>
            <w:r w:rsidRPr="00407902">
              <w:rPr>
                <w:rFonts w:ascii="Arial" w:eastAsia="Meiryo" w:hAnsi="Arial" w:cs="Arial"/>
                <w:b/>
                <w:color w:val="212529"/>
                <w:spacing w:val="2"/>
                <w:sz w:val="28"/>
                <w:szCs w:val="28"/>
              </w:rPr>
              <w:t xml:space="preserve">. </w:t>
            </w:r>
          </w:p>
          <w:p w14:paraId="7561B42C" w14:textId="77777777" w:rsidR="00407902" w:rsidRPr="00407902" w:rsidRDefault="00407902" w:rsidP="00407902">
            <w:pPr>
              <w:widowControl w:val="0"/>
              <w:adjustRightInd w:val="0"/>
              <w:spacing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b/>
                <w:color w:val="212529"/>
                <w:spacing w:val="2"/>
                <w:sz w:val="28"/>
                <w:szCs w:val="28"/>
              </w:rPr>
            </w:pPr>
          </w:p>
          <w:p w14:paraId="1DB8DBA8" w14:textId="37FEC182" w:rsidR="00407902" w:rsidRDefault="00117656" w:rsidP="00407902">
            <w:pPr>
              <w:widowControl w:val="0"/>
              <w:adjustRightInd w:val="0"/>
              <w:spacing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</w:pPr>
            <w:r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>One</w:t>
            </w:r>
            <w:r w:rsidR="00407902" w:rsidRPr="00407902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 xml:space="preserve"> in </w:t>
            </w:r>
            <w:r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>thirty</w:t>
            </w:r>
            <w:r w:rsidR="00407902" w:rsidRPr="00407902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 xml:space="preserve"> people might have a pension they didn’t even remember they had –</w:t>
            </w:r>
            <w:r w:rsidR="00400861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 xml:space="preserve"> </w:t>
            </w:r>
            <w:r w:rsidR="00407902" w:rsidRPr="00407902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>could</w:t>
            </w:r>
            <w:r w:rsidR="00400861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 xml:space="preserve"> that</w:t>
            </w:r>
            <w:r w:rsidR="00407902" w:rsidRPr="00407902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 xml:space="preserve"> be you</w:t>
            </w:r>
            <w:r w:rsidR="00400861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>?</w:t>
            </w:r>
          </w:p>
          <w:p w14:paraId="6E2C33E9" w14:textId="77777777" w:rsidR="00407902" w:rsidRPr="00407902" w:rsidRDefault="00407902" w:rsidP="00407902">
            <w:pPr>
              <w:widowControl w:val="0"/>
              <w:adjustRightInd w:val="0"/>
              <w:spacing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</w:pPr>
          </w:p>
          <w:p w14:paraId="57CF76C6" w14:textId="415A141E" w:rsidR="00407902" w:rsidRDefault="00400861" w:rsidP="00407902">
            <w:pPr>
              <w:widowControl w:val="0"/>
              <w:adjustRightInd w:val="0"/>
              <w:spacing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</w:pPr>
            <w:r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>M</w:t>
            </w:r>
            <w:r w:rsidR="00407902" w:rsidRPr="00407902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 xml:space="preserve">ake the most of the clocks going back </w:t>
            </w:r>
            <w:r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 xml:space="preserve">this weekend – </w:t>
            </w:r>
            <w:r w:rsidR="00407902" w:rsidRPr="00407902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>take</w:t>
            </w:r>
            <w:r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 xml:space="preserve"> </w:t>
            </w:r>
            <w:r w:rsidR="00407902" w:rsidRPr="00407902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 xml:space="preserve">advantage of </w:t>
            </w:r>
            <w:r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>the</w:t>
            </w:r>
            <w:r w:rsidR="00407902" w:rsidRPr="00407902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 xml:space="preserve"> extra hour to think about any pensions you might have lost track of</w:t>
            </w:r>
            <w:r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 xml:space="preserve"> from previous jobs.</w:t>
            </w:r>
          </w:p>
          <w:p w14:paraId="45D218FE" w14:textId="77777777" w:rsidR="00407902" w:rsidRPr="00407902" w:rsidRDefault="00407902" w:rsidP="00407902">
            <w:pPr>
              <w:widowControl w:val="0"/>
              <w:adjustRightInd w:val="0"/>
              <w:spacing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</w:pPr>
          </w:p>
          <w:p w14:paraId="4D0C735A" w14:textId="567438EE" w:rsidR="00407902" w:rsidRDefault="00407902" w:rsidP="00407902">
            <w:pPr>
              <w:widowControl w:val="0"/>
              <w:adjustRightInd w:val="0"/>
              <w:spacing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</w:pPr>
            <w:r w:rsidRPr="00407902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 xml:space="preserve">To help you get started, our pension provider, Hargreaves Lansdown, </w:t>
            </w:r>
            <w:r w:rsidR="00400861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>has</w:t>
            </w:r>
            <w:r w:rsidRPr="00407902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 xml:space="preserve"> created this step-by-step guide</w:t>
            </w:r>
            <w:r w:rsidR="00117656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>.</w:t>
            </w:r>
          </w:p>
          <w:p w14:paraId="7FC74612" w14:textId="1AD822C4" w:rsidR="00407902" w:rsidRDefault="00407902" w:rsidP="00407902">
            <w:pPr>
              <w:widowControl w:val="0"/>
              <w:adjustRightInd w:val="0"/>
              <w:spacing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567" w:type="dxa"/>
              <w:shd w:val="clear" w:color="auto" w:fill="0070C0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96"/>
            </w:tblGrid>
            <w:tr w:rsidR="00677B21" w:rsidRPr="00677B21" w14:paraId="73BCAEBF" w14:textId="77777777" w:rsidTr="00117656">
              <w:tc>
                <w:tcPr>
                  <w:tcW w:w="60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hideMark/>
                </w:tcPr>
                <w:p w14:paraId="053C4200" w14:textId="06164D98" w:rsidR="00407902" w:rsidRPr="00677B21" w:rsidRDefault="00DF226A" w:rsidP="00117656">
                  <w:pPr>
                    <w:widowControl w:val="0"/>
                    <w:adjustRightInd w:val="0"/>
                    <w:spacing w:before="240" w:after="240" w:line="276" w:lineRule="auto"/>
                    <w:jc w:val="center"/>
                    <w:textAlignment w:val="baseline"/>
                    <w:outlineLvl w:val="1"/>
                    <w:rPr>
                      <w:rFonts w:ascii="Arial" w:eastAsia="Meiryo" w:hAnsi="Arial" w:cs="Arial"/>
                      <w:b/>
                      <w:bCs/>
                      <w:color w:val="FFFFFF" w:themeColor="background1"/>
                      <w:spacing w:val="2"/>
                      <w:sz w:val="28"/>
                      <w:szCs w:val="28"/>
                    </w:rPr>
                  </w:pPr>
                  <w:hyperlink r:id="rId9" w:history="1">
                    <w:r w:rsidR="00407902" w:rsidRPr="00677B21">
                      <w:rPr>
                        <w:rStyle w:val="Hyperlink"/>
                        <w:rFonts w:ascii="Arial" w:eastAsia="Meiryo" w:hAnsi="Arial" w:cs="Arial"/>
                        <w:b/>
                        <w:bCs/>
                        <w:color w:val="FFFFFF" w:themeColor="background1"/>
                        <w:spacing w:val="2"/>
                        <w:sz w:val="28"/>
                        <w:szCs w:val="28"/>
                      </w:rPr>
                      <w:t>Download your pension tracing guide</w:t>
                    </w:r>
                  </w:hyperlink>
                </w:p>
              </w:tc>
            </w:tr>
          </w:tbl>
          <w:p w14:paraId="70BA875A" w14:textId="77777777" w:rsidR="00407902" w:rsidRPr="00407902" w:rsidRDefault="00407902" w:rsidP="00407902">
            <w:pPr>
              <w:widowControl w:val="0"/>
              <w:adjustRightInd w:val="0"/>
              <w:spacing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</w:pPr>
          </w:p>
          <w:p w14:paraId="292FA1E2" w14:textId="584CDE50" w:rsidR="00400861" w:rsidRDefault="00407902" w:rsidP="00407902">
            <w:pPr>
              <w:widowControl w:val="0"/>
              <w:adjustRightInd w:val="0"/>
              <w:spacing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</w:pPr>
            <w:r w:rsidRPr="00407902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 xml:space="preserve">If you do find </w:t>
            </w:r>
            <w:r w:rsidR="00400861" w:rsidRPr="00407902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>old pension</w:t>
            </w:r>
            <w:r w:rsidR="00400861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>s</w:t>
            </w:r>
            <w:r w:rsidRPr="00407902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 xml:space="preserve">, </w:t>
            </w:r>
            <w:r w:rsidR="002E1BB4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 xml:space="preserve">consider </w:t>
            </w:r>
            <w:r w:rsidRPr="00407902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>bringing them together alongside your current workplace pension</w:t>
            </w:r>
            <w:r w:rsidR="002E1BB4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 xml:space="preserve">, it </w:t>
            </w:r>
            <w:r w:rsidRPr="00407902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 xml:space="preserve">can make a lot of </w:t>
            </w:r>
            <w:r w:rsidRPr="00407902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lastRenderedPageBreak/>
              <w:t xml:space="preserve">sense. </w:t>
            </w:r>
          </w:p>
          <w:p w14:paraId="07682C51" w14:textId="77777777" w:rsidR="00400861" w:rsidRDefault="00400861" w:rsidP="00407902">
            <w:pPr>
              <w:widowControl w:val="0"/>
              <w:adjustRightInd w:val="0"/>
              <w:spacing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</w:pPr>
          </w:p>
          <w:p w14:paraId="6B4CE2BD" w14:textId="27712023" w:rsidR="00407902" w:rsidRPr="00407902" w:rsidRDefault="00407902" w:rsidP="00407902">
            <w:pPr>
              <w:widowControl w:val="0"/>
              <w:adjustRightInd w:val="0"/>
              <w:spacing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</w:pPr>
            <w:r w:rsidRPr="00407902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>You could make it easier to see exactly how much you’ve got</w:t>
            </w:r>
            <w:r w:rsidR="003463BB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 xml:space="preserve"> and if you’re on track for retirement</w:t>
            </w:r>
            <w:r w:rsidRPr="00407902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 xml:space="preserve">. </w:t>
            </w:r>
          </w:p>
          <w:p w14:paraId="04A1E2EF" w14:textId="77777777" w:rsidR="00407902" w:rsidRPr="00407902" w:rsidRDefault="00407902" w:rsidP="00407902">
            <w:pPr>
              <w:widowControl w:val="0"/>
              <w:adjustRightInd w:val="0"/>
              <w:spacing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</w:pPr>
          </w:p>
          <w:p w14:paraId="47DE0FD1" w14:textId="68E720B8" w:rsidR="00400861" w:rsidRDefault="00407902" w:rsidP="00407902">
            <w:pPr>
              <w:widowControl w:val="0"/>
              <w:adjustRightInd w:val="0"/>
              <w:spacing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</w:pPr>
            <w:r w:rsidRPr="00407902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 xml:space="preserve">Just make sure to check </w:t>
            </w:r>
            <w:r w:rsidR="00281729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 xml:space="preserve">for excessive exit </w:t>
            </w:r>
            <w:r w:rsidRPr="00407902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 xml:space="preserve">fees first and that you won't lose valuable guarantees or benefits. </w:t>
            </w:r>
          </w:p>
          <w:p w14:paraId="1A09FF99" w14:textId="77777777" w:rsidR="00400861" w:rsidRDefault="00400861" w:rsidP="00407902">
            <w:pPr>
              <w:widowControl w:val="0"/>
              <w:adjustRightInd w:val="0"/>
              <w:spacing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</w:pPr>
          </w:p>
          <w:p w14:paraId="7FA35E06" w14:textId="2D11AC41" w:rsidR="00407902" w:rsidRPr="00407902" w:rsidRDefault="00407902" w:rsidP="00407902">
            <w:pPr>
              <w:widowControl w:val="0"/>
              <w:adjustRightInd w:val="0"/>
              <w:spacing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</w:pPr>
            <w:r w:rsidRPr="00407902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>If you decide to go ahead, remember pensions are usually transferred as cash so you will be out of the market for a period.</w:t>
            </w:r>
          </w:p>
          <w:p w14:paraId="29B686CF" w14:textId="77777777" w:rsidR="00407902" w:rsidRDefault="00407902" w:rsidP="00407902">
            <w:pPr>
              <w:widowControl w:val="0"/>
              <w:adjustRightInd w:val="0"/>
              <w:spacing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b/>
                <w:bCs/>
                <w:color w:val="212529"/>
                <w:spacing w:val="2"/>
              </w:rPr>
            </w:pPr>
          </w:p>
          <w:p w14:paraId="395B05A4" w14:textId="6DD9AFAA" w:rsidR="00407902" w:rsidRPr="00400861" w:rsidRDefault="00407902" w:rsidP="00400861">
            <w:pPr>
              <w:spacing w:after="240" w:line="254" w:lineRule="auto"/>
              <w:ind w:left="567" w:right="567"/>
              <w:rPr>
                <w:rFonts w:ascii="Arial" w:eastAsia="Meiryo" w:hAnsi="Arial" w:cs="Arial"/>
                <w:b/>
                <w:bCs/>
                <w:color w:val="212529"/>
                <w:spacing w:val="2"/>
                <w:sz w:val="52"/>
                <w:szCs w:val="52"/>
              </w:rPr>
            </w:pPr>
            <w:r w:rsidRPr="00400861">
              <w:rPr>
                <w:rFonts w:ascii="Arial" w:eastAsia="Meiryo" w:hAnsi="Arial" w:cs="Arial"/>
                <w:b/>
                <w:bCs/>
                <w:color w:val="212529"/>
                <w:spacing w:val="2"/>
                <w:sz w:val="52"/>
                <w:szCs w:val="52"/>
              </w:rPr>
              <w:t>Be aware of scams</w:t>
            </w:r>
          </w:p>
          <w:p w14:paraId="5F0BD830" w14:textId="3CC8034E" w:rsidR="00407902" w:rsidRDefault="00407902" w:rsidP="00407902">
            <w:pPr>
              <w:widowControl w:val="0"/>
              <w:adjustRightInd w:val="0"/>
              <w:spacing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</w:pPr>
            <w:r w:rsidRPr="00407902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 xml:space="preserve">Fraudsters are becoming more sophisticated, so if </w:t>
            </w:r>
            <w:r w:rsidR="00400861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 xml:space="preserve">you </w:t>
            </w:r>
            <w:r w:rsidRPr="00407902"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  <w:t>track down a pension, stay vigilant and aware of any potential scams.</w:t>
            </w:r>
          </w:p>
          <w:p w14:paraId="793E5AE8" w14:textId="68327535" w:rsidR="00400861" w:rsidRDefault="00400861" w:rsidP="00407902">
            <w:pPr>
              <w:widowControl w:val="0"/>
              <w:adjustRightInd w:val="0"/>
              <w:spacing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bCs/>
                <w:color w:val="212529"/>
                <w:spacing w:val="2"/>
                <w:sz w:val="28"/>
                <w:szCs w:val="28"/>
              </w:rPr>
            </w:pPr>
          </w:p>
          <w:p w14:paraId="12A7E745" w14:textId="574C275B" w:rsidR="00407902" w:rsidRPr="00117656" w:rsidRDefault="00DF226A" w:rsidP="00407902">
            <w:pPr>
              <w:widowControl w:val="0"/>
              <w:adjustRightInd w:val="0"/>
              <w:spacing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b/>
                <w:color w:val="212529"/>
                <w:spacing w:val="2"/>
                <w:u w:val="single"/>
              </w:rPr>
            </w:pPr>
            <w:hyperlink r:id="rId10" w:history="1">
              <w:r w:rsidR="00400861">
                <w:rPr>
                  <w:rFonts w:ascii="Arial" w:eastAsia="Meiryo" w:hAnsi="Arial" w:cs="Arial"/>
                  <w:b/>
                  <w:color w:val="0070C0"/>
                  <w:spacing w:val="2"/>
                  <w:sz w:val="28"/>
                  <w:szCs w:val="28"/>
                  <w:u w:val="single"/>
                </w:rPr>
                <w:t xml:space="preserve">Learn more about pension scams </w:t>
              </w:r>
              <w:r w:rsidR="00400861">
                <w:rPr>
                  <w:rFonts w:ascii="Segoe UI Symbol" w:eastAsia="Meiryo" w:hAnsi="Segoe UI Symbol" w:cs="Segoe UI Symbol"/>
                  <w:b/>
                  <w:color w:val="0070C0"/>
                  <w:spacing w:val="2"/>
                  <w:sz w:val="28"/>
                  <w:szCs w:val="28"/>
                  <w:u w:val="single"/>
                </w:rPr>
                <w:t>➔</w:t>
              </w:r>
              <w:r w:rsidR="00400861">
                <w:rPr>
                  <w:rFonts w:ascii="Arial" w:eastAsia="Meiryo" w:hAnsi="Arial" w:cs="Arial"/>
                  <w:b/>
                  <w:color w:val="0070C0"/>
                  <w:spacing w:val="2"/>
                  <w:sz w:val="28"/>
                  <w:szCs w:val="28"/>
                  <w:u w:val="single"/>
                </w:rPr>
                <w:t xml:space="preserve"> </w:t>
              </w:r>
            </w:hyperlink>
          </w:p>
        </w:tc>
      </w:tr>
      <w:tr w:rsidR="00407902" w14:paraId="030463AA" w14:textId="77777777" w:rsidTr="00407902">
        <w:trPr>
          <w:trHeight w:val="1321"/>
          <w:jc w:val="center"/>
        </w:trPr>
        <w:tc>
          <w:tcPr>
            <w:tcW w:w="9690" w:type="dxa"/>
            <w:shd w:val="clear" w:color="auto" w:fill="FFFFFF" w:themeFill="background1"/>
          </w:tcPr>
          <w:p w14:paraId="78A09F6B" w14:textId="77777777" w:rsidR="00407902" w:rsidRDefault="00407902">
            <w:pPr>
              <w:keepNext/>
              <w:keepLines/>
              <w:shd w:val="clear" w:color="auto" w:fill="FFFFFF"/>
              <w:spacing w:after="120" w:line="254" w:lineRule="auto"/>
              <w:ind w:left="567" w:right="567"/>
              <w:outlineLvl w:val="2"/>
              <w:rPr>
                <w:rFonts w:ascii="Arial" w:eastAsia="Meiryo" w:hAnsi="Arial" w:cs="Arial"/>
                <w:b/>
                <w:bCs/>
                <w:color w:val="212529"/>
                <w:spacing w:val="2"/>
                <w:sz w:val="28"/>
                <w:szCs w:val="28"/>
              </w:rPr>
            </w:pPr>
          </w:p>
          <w:p w14:paraId="4510D13E" w14:textId="030C0A56" w:rsidR="00407902" w:rsidRPr="00400861" w:rsidRDefault="00407902">
            <w:pPr>
              <w:spacing w:after="240" w:line="254" w:lineRule="auto"/>
              <w:ind w:left="567" w:right="567"/>
              <w:rPr>
                <w:rFonts w:ascii="Arial" w:eastAsia="Meiryo" w:hAnsi="Arial" w:cs="Arial"/>
                <w:b/>
                <w:bCs/>
                <w:color w:val="212529"/>
                <w:spacing w:val="2"/>
                <w:sz w:val="52"/>
                <w:szCs w:val="52"/>
              </w:rPr>
            </w:pPr>
            <w:r w:rsidRPr="00400861">
              <w:rPr>
                <w:rFonts w:ascii="Arial" w:eastAsia="Meiryo" w:hAnsi="Arial" w:cs="Arial"/>
                <w:b/>
                <w:bCs/>
                <w:color w:val="212529"/>
                <w:spacing w:val="2"/>
                <w:sz w:val="52"/>
                <w:szCs w:val="52"/>
              </w:rPr>
              <w:t xml:space="preserve">Important </w:t>
            </w:r>
            <w:r w:rsidR="00400861">
              <w:rPr>
                <w:rFonts w:ascii="Arial" w:eastAsia="Meiryo" w:hAnsi="Arial" w:cs="Arial"/>
                <w:b/>
                <w:bCs/>
                <w:color w:val="212529"/>
                <w:spacing w:val="2"/>
                <w:sz w:val="52"/>
                <w:szCs w:val="52"/>
              </w:rPr>
              <w:t>notes</w:t>
            </w:r>
          </w:p>
          <w:p w14:paraId="0B66CC00" w14:textId="77777777" w:rsidR="00117656" w:rsidRDefault="00117656" w:rsidP="00117656">
            <w:pPr>
              <w:widowControl w:val="0"/>
              <w:adjustRightInd w:val="0"/>
              <w:spacing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bCs/>
                <w:iCs/>
                <w:color w:val="212529"/>
                <w:spacing w:val="2"/>
                <w:sz w:val="28"/>
                <w:szCs w:val="28"/>
              </w:rPr>
            </w:pPr>
            <w:r>
              <w:rPr>
                <w:rFonts w:ascii="Arial" w:eastAsia="Meiryo" w:hAnsi="Arial" w:cs="Arial"/>
                <w:bCs/>
                <w:iCs/>
                <w:color w:val="212529"/>
                <w:spacing w:val="2"/>
                <w:sz w:val="28"/>
                <w:szCs w:val="28"/>
              </w:rPr>
              <w:t xml:space="preserve">The information in this email and in the upcoming webinar is to help you make your own informed decision, but it’s not personal advice. If you’re unsure if a transferring is right for you, please seek advice. </w:t>
            </w:r>
          </w:p>
          <w:p w14:paraId="4A2AADF6" w14:textId="0C9F5D16" w:rsidR="00407902" w:rsidRDefault="00400861">
            <w:pPr>
              <w:widowControl w:val="0"/>
              <w:adjustRightInd w:val="0"/>
              <w:spacing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color w:val="212529"/>
                <w:spacing w:val="2"/>
                <w:sz w:val="28"/>
                <w:szCs w:val="28"/>
              </w:rPr>
            </w:pPr>
            <w:r>
              <w:rPr>
                <w:rFonts w:ascii="Arial" w:eastAsia="Meiryo" w:hAnsi="Arial" w:cs="Arial"/>
                <w:color w:val="212529"/>
                <w:spacing w:val="2"/>
                <w:sz w:val="28"/>
                <w:szCs w:val="28"/>
              </w:rPr>
              <w:br/>
            </w:r>
          </w:p>
          <w:p w14:paraId="62609BAB" w14:textId="77777777" w:rsidR="00407902" w:rsidRDefault="00407902">
            <w:pPr>
              <w:widowControl w:val="0"/>
              <w:adjustRightInd w:val="0"/>
              <w:spacing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b/>
                <w:bCs/>
                <w:color w:val="212529"/>
                <w:spacing w:val="2"/>
                <w:sz w:val="28"/>
                <w:szCs w:val="28"/>
                <w:highlight w:val="yellow"/>
              </w:rPr>
            </w:pPr>
            <w:r>
              <w:rPr>
                <w:rFonts w:ascii="Arial" w:eastAsia="Meiryo" w:hAnsi="Arial" w:cs="Arial"/>
                <w:b/>
                <w:bCs/>
                <w:color w:val="212529"/>
                <w:spacing w:val="2"/>
                <w:sz w:val="28"/>
                <w:szCs w:val="28"/>
                <w:highlight w:val="yellow"/>
              </w:rPr>
              <w:t>NAME</w:t>
            </w:r>
          </w:p>
          <w:p w14:paraId="2F40DF24" w14:textId="77777777" w:rsidR="00407902" w:rsidRDefault="00407902">
            <w:pPr>
              <w:widowControl w:val="0"/>
              <w:adjustRightInd w:val="0"/>
              <w:spacing w:line="276" w:lineRule="auto"/>
              <w:ind w:left="567" w:right="567"/>
              <w:textAlignment w:val="baseline"/>
              <w:outlineLvl w:val="1"/>
              <w:rPr>
                <w:rFonts w:ascii="Arial" w:eastAsia="Meiryo" w:hAnsi="Arial" w:cs="Arial"/>
                <w:b/>
                <w:bCs/>
                <w:color w:val="212529"/>
                <w:spacing w:val="2"/>
                <w:sz w:val="24"/>
                <w:szCs w:val="36"/>
              </w:rPr>
            </w:pPr>
            <w:r>
              <w:rPr>
                <w:rFonts w:ascii="Arial" w:eastAsia="Meiryo" w:hAnsi="Arial" w:cs="Arial"/>
                <w:b/>
                <w:bCs/>
                <w:color w:val="212529"/>
                <w:spacing w:val="2"/>
                <w:sz w:val="28"/>
                <w:szCs w:val="28"/>
                <w:highlight w:val="yellow"/>
              </w:rPr>
              <w:t>JOB TITLE</w:t>
            </w:r>
            <w:r>
              <w:rPr>
                <w:rFonts w:ascii="Arial" w:eastAsia="Meiryo" w:hAnsi="Arial" w:cs="Arial"/>
                <w:b/>
                <w:bCs/>
                <w:color w:val="212529"/>
                <w:spacing w:val="2"/>
                <w:sz w:val="24"/>
                <w:szCs w:val="36"/>
              </w:rPr>
              <w:br/>
            </w:r>
          </w:p>
          <w:p w14:paraId="66BD30C2" w14:textId="77777777" w:rsidR="00407902" w:rsidRDefault="00407902">
            <w:pPr>
              <w:keepNext/>
              <w:keepLines/>
              <w:shd w:val="clear" w:color="auto" w:fill="FFFFFF"/>
              <w:spacing w:line="254" w:lineRule="auto"/>
              <w:ind w:left="567" w:right="567"/>
              <w:outlineLvl w:val="2"/>
              <w:rPr>
                <w:rFonts w:ascii="Arial" w:eastAsia="Meiryo" w:hAnsi="Arial" w:cs="Arial"/>
                <w:b/>
                <w:bCs/>
                <w:color w:val="212529"/>
                <w:spacing w:val="2"/>
                <w:szCs w:val="32"/>
              </w:rPr>
            </w:pPr>
          </w:p>
        </w:tc>
      </w:tr>
      <w:bookmarkEnd w:id="0"/>
      <w:bookmarkEnd w:id="1"/>
      <w:bookmarkEnd w:id="2"/>
      <w:bookmarkEnd w:id="3"/>
    </w:tbl>
    <w:p w14:paraId="5A70146C" w14:textId="77777777" w:rsidR="00407902" w:rsidRDefault="00407902" w:rsidP="00407902">
      <w:pPr>
        <w:tabs>
          <w:tab w:val="left" w:pos="14805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80A227E" w14:textId="0E009AFD" w:rsidR="0064003D" w:rsidRPr="00407902" w:rsidRDefault="0064003D" w:rsidP="00407902"/>
    <w:sectPr w:rsidR="0064003D" w:rsidRPr="00407902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2BD05" w14:textId="77777777" w:rsidR="005E3D78" w:rsidRDefault="005E3D78" w:rsidP="00002260">
      <w:pPr>
        <w:spacing w:after="0" w:line="240" w:lineRule="auto"/>
      </w:pPr>
      <w:r>
        <w:separator/>
      </w:r>
    </w:p>
  </w:endnote>
  <w:endnote w:type="continuationSeparator" w:id="0">
    <w:p w14:paraId="14064FAB" w14:textId="77777777" w:rsidR="005E3D78" w:rsidRDefault="005E3D78" w:rsidP="00002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781A2" w14:textId="77777777" w:rsidR="005E3D78" w:rsidRDefault="005E3D78" w:rsidP="00002260">
      <w:pPr>
        <w:spacing w:after="0" w:line="240" w:lineRule="auto"/>
      </w:pPr>
      <w:r>
        <w:separator/>
      </w:r>
    </w:p>
  </w:footnote>
  <w:footnote w:type="continuationSeparator" w:id="0">
    <w:p w14:paraId="4B49AAC9" w14:textId="77777777" w:rsidR="005E3D78" w:rsidRDefault="005E3D78" w:rsidP="00002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3D73D" w14:textId="1D0B7FD4" w:rsidR="00F90B43" w:rsidRDefault="00F90B43">
    <w:pPr>
      <w:pStyle w:val="Header"/>
    </w:pPr>
    <w:r>
      <w:t xml:space="preserve">Subject line: </w:t>
    </w:r>
    <w:r w:rsidR="00907329">
      <w:t>Is it time to give your pension some attention?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D20E6"/>
    <w:multiLevelType w:val="hybridMultilevel"/>
    <w:tmpl w:val="BD2276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A7F2B"/>
    <w:multiLevelType w:val="hybridMultilevel"/>
    <w:tmpl w:val="FB1AB892"/>
    <w:lvl w:ilvl="0" w:tplc="3C5276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F0292"/>
    <w:multiLevelType w:val="hybridMultilevel"/>
    <w:tmpl w:val="C096E93A"/>
    <w:lvl w:ilvl="0" w:tplc="157CA054">
      <w:start w:val="1"/>
      <w:numFmt w:val="decimal"/>
      <w:lvlText w:val="%1."/>
      <w:lvlJc w:val="left"/>
      <w:pPr>
        <w:ind w:left="720" w:hanging="360"/>
      </w:pPr>
      <w:rPr>
        <w:b/>
        <w:bCs/>
        <w:color w:val="B3093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B4E6B"/>
    <w:multiLevelType w:val="hybridMultilevel"/>
    <w:tmpl w:val="FB1AB892"/>
    <w:lvl w:ilvl="0" w:tplc="3C5276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81448"/>
    <w:multiLevelType w:val="hybridMultilevel"/>
    <w:tmpl w:val="99549A58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38764B89"/>
    <w:multiLevelType w:val="hybridMultilevel"/>
    <w:tmpl w:val="8C08AFE6"/>
    <w:lvl w:ilvl="0" w:tplc="9B766416">
      <w:start w:val="1"/>
      <w:numFmt w:val="decimal"/>
      <w:lvlText w:val="%1."/>
      <w:lvlJc w:val="left"/>
      <w:pPr>
        <w:ind w:left="1004" w:hanging="360"/>
      </w:pPr>
      <w:rPr>
        <w:b/>
        <w:bCs/>
        <w:sz w:val="36"/>
        <w:szCs w:val="36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8EE47C5"/>
    <w:multiLevelType w:val="hybridMultilevel"/>
    <w:tmpl w:val="E5CC6822"/>
    <w:lvl w:ilvl="0" w:tplc="0809000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  <w:b/>
        <w:bCs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21" w:hanging="360"/>
      </w:pPr>
      <w:rPr>
        <w:rFonts w:ascii="Wingdings" w:hAnsi="Wingdings" w:hint="default"/>
      </w:rPr>
    </w:lvl>
  </w:abstractNum>
  <w:abstractNum w:abstractNumId="7" w15:restartNumberingAfterBreak="0">
    <w:nsid w:val="3C58338A"/>
    <w:multiLevelType w:val="hybridMultilevel"/>
    <w:tmpl w:val="FB1AB892"/>
    <w:lvl w:ilvl="0" w:tplc="3C5276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662C3"/>
    <w:multiLevelType w:val="hybridMultilevel"/>
    <w:tmpl w:val="509E197C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9BD7F97"/>
    <w:multiLevelType w:val="hybridMultilevel"/>
    <w:tmpl w:val="D1C64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F1DE3"/>
    <w:multiLevelType w:val="hybridMultilevel"/>
    <w:tmpl w:val="67A46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2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34"/>
    <w:rsid w:val="00002260"/>
    <w:rsid w:val="000041EF"/>
    <w:rsid w:val="00043E26"/>
    <w:rsid w:val="00047974"/>
    <w:rsid w:val="000516E9"/>
    <w:rsid w:val="00062789"/>
    <w:rsid w:val="000A020D"/>
    <w:rsid w:val="000C12DA"/>
    <w:rsid w:val="000C3F61"/>
    <w:rsid w:val="000D343F"/>
    <w:rsid w:val="000E0A54"/>
    <w:rsid w:val="000E0C7E"/>
    <w:rsid w:val="000E0DAD"/>
    <w:rsid w:val="000E133B"/>
    <w:rsid w:val="000F2479"/>
    <w:rsid w:val="00100E59"/>
    <w:rsid w:val="00117656"/>
    <w:rsid w:val="001266DB"/>
    <w:rsid w:val="001309B5"/>
    <w:rsid w:val="00135DD0"/>
    <w:rsid w:val="00170E81"/>
    <w:rsid w:val="00187410"/>
    <w:rsid w:val="00191AF6"/>
    <w:rsid w:val="001A3785"/>
    <w:rsid w:val="001B3D75"/>
    <w:rsid w:val="001C1741"/>
    <w:rsid w:val="001C6F48"/>
    <w:rsid w:val="001D65CE"/>
    <w:rsid w:val="001E01E4"/>
    <w:rsid w:val="001F49AF"/>
    <w:rsid w:val="001F4E2D"/>
    <w:rsid w:val="00212871"/>
    <w:rsid w:val="0021754B"/>
    <w:rsid w:val="00244BAF"/>
    <w:rsid w:val="002545CC"/>
    <w:rsid w:val="00254A8A"/>
    <w:rsid w:val="0026554A"/>
    <w:rsid w:val="00281729"/>
    <w:rsid w:val="00292986"/>
    <w:rsid w:val="002A1EEE"/>
    <w:rsid w:val="002B49FD"/>
    <w:rsid w:val="002B5D06"/>
    <w:rsid w:val="002C0D65"/>
    <w:rsid w:val="002E1BB4"/>
    <w:rsid w:val="00335E52"/>
    <w:rsid w:val="00337484"/>
    <w:rsid w:val="003463BB"/>
    <w:rsid w:val="00350EF8"/>
    <w:rsid w:val="00382325"/>
    <w:rsid w:val="00384350"/>
    <w:rsid w:val="003907B6"/>
    <w:rsid w:val="003907FE"/>
    <w:rsid w:val="0039751E"/>
    <w:rsid w:val="003C4E69"/>
    <w:rsid w:val="003C7305"/>
    <w:rsid w:val="003D3F8F"/>
    <w:rsid w:val="003E5AFF"/>
    <w:rsid w:val="003F4EC3"/>
    <w:rsid w:val="00400861"/>
    <w:rsid w:val="0040468F"/>
    <w:rsid w:val="00407902"/>
    <w:rsid w:val="004220F3"/>
    <w:rsid w:val="00426A78"/>
    <w:rsid w:val="00427088"/>
    <w:rsid w:val="00433ABF"/>
    <w:rsid w:val="00440413"/>
    <w:rsid w:val="0044212F"/>
    <w:rsid w:val="00445572"/>
    <w:rsid w:val="004465BB"/>
    <w:rsid w:val="00462D87"/>
    <w:rsid w:val="00465B1E"/>
    <w:rsid w:val="00480662"/>
    <w:rsid w:val="004A2C07"/>
    <w:rsid w:val="004B3093"/>
    <w:rsid w:val="004D2436"/>
    <w:rsid w:val="004E588E"/>
    <w:rsid w:val="004F3CED"/>
    <w:rsid w:val="0050075A"/>
    <w:rsid w:val="005222C3"/>
    <w:rsid w:val="00524123"/>
    <w:rsid w:val="00547E8F"/>
    <w:rsid w:val="00553C57"/>
    <w:rsid w:val="0057330A"/>
    <w:rsid w:val="00574372"/>
    <w:rsid w:val="005E1350"/>
    <w:rsid w:val="005E17C9"/>
    <w:rsid w:val="005E328E"/>
    <w:rsid w:val="005E3D78"/>
    <w:rsid w:val="005E43CC"/>
    <w:rsid w:val="006157CD"/>
    <w:rsid w:val="0064003D"/>
    <w:rsid w:val="00641D42"/>
    <w:rsid w:val="00651F59"/>
    <w:rsid w:val="0065564B"/>
    <w:rsid w:val="00675F8A"/>
    <w:rsid w:val="00677B21"/>
    <w:rsid w:val="00684535"/>
    <w:rsid w:val="00696D5C"/>
    <w:rsid w:val="006A3817"/>
    <w:rsid w:val="006D553D"/>
    <w:rsid w:val="00703DB9"/>
    <w:rsid w:val="007122E6"/>
    <w:rsid w:val="007139E2"/>
    <w:rsid w:val="00730D07"/>
    <w:rsid w:val="00730E5A"/>
    <w:rsid w:val="007318FC"/>
    <w:rsid w:val="0073226F"/>
    <w:rsid w:val="0073582B"/>
    <w:rsid w:val="00746A70"/>
    <w:rsid w:val="00780A7E"/>
    <w:rsid w:val="00780EA8"/>
    <w:rsid w:val="0079324B"/>
    <w:rsid w:val="007A358C"/>
    <w:rsid w:val="007B0602"/>
    <w:rsid w:val="007C5C74"/>
    <w:rsid w:val="008037E8"/>
    <w:rsid w:val="00825455"/>
    <w:rsid w:val="0082591B"/>
    <w:rsid w:val="008370AD"/>
    <w:rsid w:val="00843AB1"/>
    <w:rsid w:val="00856200"/>
    <w:rsid w:val="00861051"/>
    <w:rsid w:val="00865794"/>
    <w:rsid w:val="00882573"/>
    <w:rsid w:val="008A4123"/>
    <w:rsid w:val="008B1542"/>
    <w:rsid w:val="008C552D"/>
    <w:rsid w:val="008E3C22"/>
    <w:rsid w:val="008E3E7C"/>
    <w:rsid w:val="008F0A20"/>
    <w:rsid w:val="009065DC"/>
    <w:rsid w:val="00907329"/>
    <w:rsid w:val="0094630D"/>
    <w:rsid w:val="00946B4B"/>
    <w:rsid w:val="009651B2"/>
    <w:rsid w:val="0097576C"/>
    <w:rsid w:val="009C3CB4"/>
    <w:rsid w:val="009C5486"/>
    <w:rsid w:val="009D7885"/>
    <w:rsid w:val="009E577F"/>
    <w:rsid w:val="009F724B"/>
    <w:rsid w:val="00A252F9"/>
    <w:rsid w:val="00A417AB"/>
    <w:rsid w:val="00A455BD"/>
    <w:rsid w:val="00A4669E"/>
    <w:rsid w:val="00AC34AE"/>
    <w:rsid w:val="00AE6B98"/>
    <w:rsid w:val="00AF0246"/>
    <w:rsid w:val="00B00DA4"/>
    <w:rsid w:val="00B12A0B"/>
    <w:rsid w:val="00B20AA7"/>
    <w:rsid w:val="00B36242"/>
    <w:rsid w:val="00B3626A"/>
    <w:rsid w:val="00B37B15"/>
    <w:rsid w:val="00B420B3"/>
    <w:rsid w:val="00B6480B"/>
    <w:rsid w:val="00B75698"/>
    <w:rsid w:val="00B858B2"/>
    <w:rsid w:val="00B97113"/>
    <w:rsid w:val="00BB39FC"/>
    <w:rsid w:val="00BB5931"/>
    <w:rsid w:val="00C14320"/>
    <w:rsid w:val="00C264DB"/>
    <w:rsid w:val="00C40950"/>
    <w:rsid w:val="00C43316"/>
    <w:rsid w:val="00C46928"/>
    <w:rsid w:val="00C63CFD"/>
    <w:rsid w:val="00C72801"/>
    <w:rsid w:val="00C803BC"/>
    <w:rsid w:val="00C83716"/>
    <w:rsid w:val="00C841FD"/>
    <w:rsid w:val="00CA48F6"/>
    <w:rsid w:val="00CB5E44"/>
    <w:rsid w:val="00D34EE2"/>
    <w:rsid w:val="00D577B2"/>
    <w:rsid w:val="00D61867"/>
    <w:rsid w:val="00D61A13"/>
    <w:rsid w:val="00D839DB"/>
    <w:rsid w:val="00D874D3"/>
    <w:rsid w:val="00D90134"/>
    <w:rsid w:val="00DA763E"/>
    <w:rsid w:val="00DC4221"/>
    <w:rsid w:val="00DE4A74"/>
    <w:rsid w:val="00DE587C"/>
    <w:rsid w:val="00DF226A"/>
    <w:rsid w:val="00E06AAF"/>
    <w:rsid w:val="00E204C3"/>
    <w:rsid w:val="00E218CD"/>
    <w:rsid w:val="00E271CE"/>
    <w:rsid w:val="00E414AB"/>
    <w:rsid w:val="00E57664"/>
    <w:rsid w:val="00E61140"/>
    <w:rsid w:val="00E61989"/>
    <w:rsid w:val="00E61DA9"/>
    <w:rsid w:val="00E77484"/>
    <w:rsid w:val="00E94255"/>
    <w:rsid w:val="00EB2725"/>
    <w:rsid w:val="00ED1FC7"/>
    <w:rsid w:val="00ED458F"/>
    <w:rsid w:val="00EE17A3"/>
    <w:rsid w:val="00F348CB"/>
    <w:rsid w:val="00F470F8"/>
    <w:rsid w:val="00F86F8C"/>
    <w:rsid w:val="00F90B43"/>
    <w:rsid w:val="00FA3424"/>
    <w:rsid w:val="00FD7637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2E5D7"/>
  <w15:chartTrackingRefBased/>
  <w15:docId w15:val="{FA7F189C-DB05-4850-A7AE-1CDD9F75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07902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E774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rsid w:val="009651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A2C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7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rsid w:val="00D577B2"/>
    <w:rPr>
      <w:b/>
      <w:bCs/>
    </w:rPr>
  </w:style>
  <w:style w:type="character" w:styleId="Hyperlink">
    <w:name w:val="Hyperlink"/>
    <w:basedOn w:val="DefaultParagraphFont"/>
    <w:uiPriority w:val="99"/>
    <w:unhideWhenUsed/>
    <w:rsid w:val="00D577B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4D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B1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15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15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54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rsid w:val="00B12A0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651B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48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82573"/>
    <w:rPr>
      <w:color w:val="808080"/>
    </w:rPr>
  </w:style>
  <w:style w:type="paragraph" w:customStyle="1" w:styleId="Subject">
    <w:name w:val="Subject"/>
    <w:basedOn w:val="Normal"/>
    <w:link w:val="SubjectChar"/>
    <w:qFormat/>
    <w:rsid w:val="004A2C07"/>
    <w:pPr>
      <w:spacing w:after="0" w:line="276" w:lineRule="auto"/>
      <w:ind w:left="567" w:right="567"/>
    </w:pPr>
    <w:rPr>
      <w:rFonts w:ascii="Arial" w:eastAsia="Meiryo" w:hAnsi="Arial" w:cs="Arial"/>
      <w:b/>
      <w:bCs/>
      <w:color w:val="FFFFFF" w:themeColor="background1"/>
      <w:spacing w:val="2"/>
      <w:sz w:val="120"/>
      <w:szCs w:val="120"/>
    </w:rPr>
  </w:style>
  <w:style w:type="paragraph" w:customStyle="1" w:styleId="Sub-heading">
    <w:name w:val="Sub-heading"/>
    <w:basedOn w:val="Normal"/>
    <w:link w:val="Sub-headingChar"/>
    <w:qFormat/>
    <w:rsid w:val="004A2C07"/>
    <w:pPr>
      <w:spacing w:after="0" w:line="276" w:lineRule="auto"/>
      <w:ind w:left="567" w:right="567"/>
    </w:pPr>
    <w:rPr>
      <w:rFonts w:ascii="Arial" w:eastAsia="Meiryo" w:hAnsi="Arial" w:cs="Arial"/>
      <w:b/>
      <w:bCs/>
      <w:color w:val="1F3864" w:themeColor="accent1" w:themeShade="80"/>
      <w:spacing w:val="2"/>
      <w:sz w:val="48"/>
      <w:szCs w:val="72"/>
    </w:rPr>
  </w:style>
  <w:style w:type="character" w:customStyle="1" w:styleId="SubjectChar">
    <w:name w:val="Subject Char"/>
    <w:basedOn w:val="DefaultParagraphFont"/>
    <w:link w:val="Subject"/>
    <w:rsid w:val="004A2C07"/>
    <w:rPr>
      <w:rFonts w:ascii="Arial" w:eastAsia="Meiryo" w:hAnsi="Arial" w:cs="Arial"/>
      <w:b/>
      <w:bCs/>
      <w:color w:val="FFFFFF" w:themeColor="background1"/>
      <w:spacing w:val="2"/>
      <w:sz w:val="120"/>
      <w:szCs w:val="1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C0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Sub-headingChar">
    <w:name w:val="Sub-heading Char"/>
    <w:basedOn w:val="DefaultParagraphFont"/>
    <w:link w:val="Sub-heading"/>
    <w:rsid w:val="004A2C07"/>
    <w:rPr>
      <w:rFonts w:ascii="Arial" w:eastAsia="Meiryo" w:hAnsi="Arial" w:cs="Arial"/>
      <w:b/>
      <w:bCs/>
      <w:color w:val="1F3864" w:themeColor="accent1" w:themeShade="80"/>
      <w:spacing w:val="2"/>
      <w:sz w:val="48"/>
      <w:szCs w:val="72"/>
    </w:rPr>
  </w:style>
  <w:style w:type="paragraph" w:customStyle="1" w:styleId="Heading">
    <w:name w:val="Heading"/>
    <w:basedOn w:val="Normal"/>
    <w:link w:val="HeadingChar"/>
    <w:qFormat/>
    <w:rsid w:val="004A2C07"/>
    <w:pPr>
      <w:spacing w:after="0"/>
      <w:ind w:left="567" w:right="567"/>
    </w:pPr>
    <w:rPr>
      <w:rFonts w:ascii="Arial" w:eastAsia="Meiryo" w:hAnsi="Arial" w:cs="Arial"/>
      <w:b/>
      <w:bCs/>
      <w:color w:val="212529"/>
      <w:spacing w:val="2"/>
      <w:sz w:val="36"/>
      <w:szCs w:val="36"/>
    </w:rPr>
  </w:style>
  <w:style w:type="paragraph" w:customStyle="1" w:styleId="Body">
    <w:name w:val="Body"/>
    <w:basedOn w:val="Normal"/>
    <w:link w:val="BodyChar"/>
    <w:qFormat/>
    <w:rsid w:val="004A2C07"/>
    <w:pPr>
      <w:widowControl w:val="0"/>
      <w:adjustRightInd w:val="0"/>
      <w:spacing w:after="0" w:line="276" w:lineRule="auto"/>
      <w:ind w:left="567" w:right="567"/>
      <w:textAlignment w:val="baseline"/>
      <w:outlineLvl w:val="1"/>
    </w:pPr>
    <w:rPr>
      <w:rFonts w:ascii="Arial" w:eastAsia="Meiryo" w:hAnsi="Arial" w:cs="Arial"/>
      <w:color w:val="212529"/>
      <w:spacing w:val="2"/>
      <w:sz w:val="28"/>
      <w:szCs w:val="28"/>
    </w:rPr>
  </w:style>
  <w:style w:type="character" w:customStyle="1" w:styleId="HeadingChar">
    <w:name w:val="Heading Char"/>
    <w:basedOn w:val="DefaultParagraphFont"/>
    <w:link w:val="Heading"/>
    <w:rsid w:val="004A2C07"/>
    <w:rPr>
      <w:rFonts w:ascii="Arial" w:eastAsia="Meiryo" w:hAnsi="Arial" w:cs="Arial"/>
      <w:b/>
      <w:bCs/>
      <w:color w:val="212529"/>
      <w:spacing w:val="2"/>
      <w:sz w:val="36"/>
      <w:szCs w:val="36"/>
    </w:rPr>
  </w:style>
  <w:style w:type="character" w:customStyle="1" w:styleId="BodyChar">
    <w:name w:val="Body Char"/>
    <w:basedOn w:val="DefaultParagraphFont"/>
    <w:link w:val="Body"/>
    <w:rsid w:val="004A2C07"/>
    <w:rPr>
      <w:rFonts w:ascii="Arial" w:eastAsia="Meiryo" w:hAnsi="Arial" w:cs="Arial"/>
      <w:color w:val="212529"/>
      <w:spacing w:val="2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37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0AD"/>
  </w:style>
  <w:style w:type="paragraph" w:styleId="Footer">
    <w:name w:val="footer"/>
    <w:basedOn w:val="Normal"/>
    <w:link w:val="FooterChar"/>
    <w:uiPriority w:val="99"/>
    <w:unhideWhenUsed/>
    <w:rsid w:val="008370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0AD"/>
  </w:style>
  <w:style w:type="character" w:styleId="FollowedHyperlink">
    <w:name w:val="FollowedHyperlink"/>
    <w:basedOn w:val="DefaultParagraphFont"/>
    <w:uiPriority w:val="99"/>
    <w:semiHidden/>
    <w:unhideWhenUsed/>
    <w:rsid w:val="00677B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hl.co.uk/pensions/pension-scam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l.co.uk/__data/assets/pdf_file/0012/18443379/National-Pension-Tracing-Day-Lost-Pensions-Guide-10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A90A8-967D-4566-98E5-B64497053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Hargreaves Lansdown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Creaven</dc:creator>
  <cp:keywords/>
  <dc:description/>
  <cp:lastModifiedBy>Sarah Pearce</cp:lastModifiedBy>
  <cp:revision>3</cp:revision>
  <dcterms:created xsi:type="dcterms:W3CDTF">2022-10-21T15:52:00Z</dcterms:created>
  <dcterms:modified xsi:type="dcterms:W3CDTF">2022-10-24T08:15:00Z</dcterms:modified>
</cp:coreProperties>
</file>